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F3" w:rsidRPr="00EC26F3" w:rsidRDefault="00EC26F3" w:rsidP="00EC26F3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</w:rPr>
      </w:pPr>
      <w:r w:rsidRPr="00EC26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 приказу МОУ Пеля-Хованской СОШ от 28.10.2008 №168</w:t>
      </w:r>
    </w:p>
    <w:p w:rsidR="00EC26F3" w:rsidRPr="00EC26F3" w:rsidRDefault="00EC26F3" w:rsidP="00EC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6F3" w:rsidRPr="00EC26F3" w:rsidRDefault="00EC26F3" w:rsidP="00EC26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C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О Л О Ж Е Н И Е  </w:t>
      </w:r>
    </w:p>
    <w:p w:rsidR="00EC26F3" w:rsidRPr="00EC26F3" w:rsidRDefault="00EC26F3" w:rsidP="00EC26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C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оплате  труда работников муниципального образовательного учреждения Пеля-Хованской средней общеобразовательной школы</w:t>
      </w:r>
    </w:p>
    <w:p w:rsidR="00EC26F3" w:rsidRPr="00EC26F3" w:rsidRDefault="00EC26F3" w:rsidP="00EC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6F3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Положение)</w:t>
      </w:r>
    </w:p>
    <w:p w:rsidR="00EC26F3" w:rsidRPr="00EC26F3" w:rsidRDefault="00EC26F3" w:rsidP="00EC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6F3" w:rsidRPr="00EC26F3" w:rsidRDefault="00EC26F3" w:rsidP="00EC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 положения</w:t>
      </w:r>
    </w:p>
    <w:p w:rsidR="00EC26F3" w:rsidRPr="00EC26F3" w:rsidRDefault="00EC26F3" w:rsidP="00EC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F3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 Положение разработано в соответствии со статьями 135, 144 Трудового  кодекса Российской  Федерации, постановлением  главы местного самоуправления от 01.09.2008 №45-р "О введении новых систем оплаты труда работников муниципальных бюджетных учреждений Починковского муниципального района Нижегородской области", распоряжения и.о. главы администрации района от 15.10.2008 №1133-р "Об утверждении Перечня видов выплат компенсационного характера в муниципальных бюджетных учреждениях Починковского муниципального района Нижегородской области", распоряжения и.о. главы администрации района от 15.10.2008 №1134-р "Об утверждении Перечня видов выплат стимулирующего характера в муниципальных бюджетных учреждениях Починковского муниципального района Нижегородской области", распоряжения и.о. главы администрации района от 16.10.2008 №1140-р "Об утверждении Методических рекомендаций по введению и разработке в муниципальных бюджетных учреждениях района новых систем оплаты труда", постановлением и.о. главы администрации района от 20.10.2008 №57-р "Об утверждении Порядка исчисления размера средней заработной платы для определения размера должностного оклада руководителя муниципального бюджетного учреждения Починковского муниципального района Нижегородской области".  </w:t>
      </w:r>
    </w:p>
    <w:p w:rsidR="00EC26F3" w:rsidRPr="00EC26F3" w:rsidRDefault="00EC26F3" w:rsidP="00EC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F3">
        <w:rPr>
          <w:rFonts w:ascii="Times New Roman" w:eastAsia="Times New Roman" w:hAnsi="Times New Roman" w:cs="Times New Roman"/>
          <w:color w:val="000000"/>
          <w:sz w:val="24"/>
          <w:szCs w:val="24"/>
        </w:rPr>
        <w:t>1.2. Система  оплаты  труда  работников  школы  устанавливается  в целях:</w:t>
      </w:r>
    </w:p>
    <w:p w:rsidR="00EC26F3" w:rsidRPr="00EC26F3" w:rsidRDefault="00EC26F3" w:rsidP="00EC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F3">
        <w:rPr>
          <w:rFonts w:ascii="Times New Roman" w:eastAsia="Times New Roman" w:hAnsi="Times New Roman" w:cs="Times New Roman"/>
          <w:color w:val="000000"/>
          <w:sz w:val="24"/>
          <w:szCs w:val="24"/>
        </w:rPr>
        <w:t> -  повышения  уровня доходов  работников  школы;</w:t>
      </w:r>
    </w:p>
    <w:p w:rsidR="00EC26F3" w:rsidRPr="00EC26F3" w:rsidRDefault="00EC26F3" w:rsidP="00EC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F3">
        <w:rPr>
          <w:rFonts w:ascii="Times New Roman" w:eastAsia="Times New Roman" w:hAnsi="Times New Roman" w:cs="Times New Roman"/>
          <w:color w:val="000000"/>
          <w:sz w:val="24"/>
          <w:szCs w:val="24"/>
        </w:rPr>
        <w:t> - установления зависимости величины заработной платы от сложности  и качества выполняемых работ, уровня  квалификации  работников;</w:t>
      </w:r>
    </w:p>
    <w:p w:rsidR="00000000" w:rsidRDefault="00EC26F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26F3"/>
    <w:rsid w:val="00EC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6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C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Латаев</dc:creator>
  <cp:keywords/>
  <dc:description/>
  <cp:lastModifiedBy>Латаев</cp:lastModifiedBy>
  <cp:revision>2</cp:revision>
  <dcterms:created xsi:type="dcterms:W3CDTF">2011-02-03T20:50:00Z</dcterms:created>
  <dcterms:modified xsi:type="dcterms:W3CDTF">2011-02-03T20:50:00Z</dcterms:modified>
</cp:coreProperties>
</file>